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Style w:val="Title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84"/>
          <w:szCs w:val="84"/>
        </w:rPr>
      </w:pPr>
      <w:bookmarkStart w:colFirst="0" w:colLast="0" w:name="_nj23sjpj5u97" w:id="0"/>
      <w:bookmarkEnd w:id="0"/>
      <w:r w:rsidDel="00000000" w:rsidR="00000000" w:rsidRPr="00000000">
        <w:rPr>
          <w:rtl w:val="0"/>
        </w:rPr>
        <w:t xml:space="preserve">Comp-Sci</w:t>
      </w:r>
      <w:r w:rsidDel="00000000" w:rsidR="00000000" w:rsidRPr="00000000">
        <w:rPr>
          <w:rtl w:val="0"/>
        </w:rPr>
        <w:t xml:space="preserve"> LAB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0" w:before="320" w:line="48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910263" cy="4178593"/>
            <wp:effectExtent b="0" l="0" r="0" t="0"/>
            <wp:docPr descr="placeholder image" id="2" name="image3.png"/>
            <a:graphic>
              <a:graphicData uri="http://schemas.openxmlformats.org/drawingml/2006/picture">
                <pic:pic>
                  <pic:nvPicPr>
                    <pic:cNvPr descr="placeholder image"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0263" cy="41785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00" w:lineRule="auto"/>
        <w:contextualSpacing w:val="0"/>
        <w:jc w:val="center"/>
        <w:rPr>
          <w:b w:val="1"/>
          <w:color w:val="783f04"/>
          <w:sz w:val="36"/>
          <w:szCs w:val="36"/>
        </w:rPr>
      </w:pPr>
      <w:r w:rsidDel="00000000" w:rsidR="00000000" w:rsidRPr="00000000">
        <w:rPr>
          <w:b w:val="1"/>
          <w:color w:val="783f04"/>
          <w:sz w:val="36"/>
          <w:szCs w:val="36"/>
          <w:rtl w:val="0"/>
        </w:rPr>
        <w:t xml:space="preserve">Caleb Braddick &amp; Torin Praeger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Rule="auto"/>
        <w:contextualSpacing w:val="0"/>
        <w:jc w:val="center"/>
        <w:rPr>
          <w:color w:val="783f04"/>
        </w:rPr>
      </w:pPr>
      <w:r w:rsidDel="00000000" w:rsidR="00000000" w:rsidRPr="00000000">
        <w:rPr>
          <w:color w:val="783f04"/>
          <w:rtl w:val="0"/>
        </w:rPr>
        <w:t xml:space="preserve">11.6.2018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jc w:val="center"/>
        <w:rPr>
          <w:color w:val="783f04"/>
        </w:rPr>
      </w:pPr>
      <w:r w:rsidDel="00000000" w:rsidR="00000000" w:rsidRPr="00000000">
        <w:rPr>
          <w:color w:val="783f04"/>
          <w:rtl w:val="0"/>
        </w:rPr>
        <w:t xml:space="preserve">Comp 215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jc w:val="center"/>
        <w:rPr>
          <w:color w:val="783f0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jc w:val="center"/>
        <w:rPr>
          <w:color w:val="783f0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jc w:val="center"/>
        <w:rPr>
          <w:color w:val="783f0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jc w:val="center"/>
        <w:rPr>
          <w:color w:val="783f0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yspy8tt3f0x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3sm3iu3j3aep" w:id="2"/>
      <w:bookmarkEnd w:id="2"/>
      <w:r w:rsidDel="00000000" w:rsidR="00000000" w:rsidRPr="00000000">
        <w:rPr>
          <w:rtl w:val="0"/>
        </w:rPr>
        <w:t xml:space="preserve">INTRODUCTION</w:t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Our program reads in a set of points from a file and finds the convex hull encapsulating them. It does this by using 3 for loops to go through the entire array of points, making point sets to represent a line segment, and for each line segment, compare it with each other point in the array to determine if the segment is on the hull.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75rf4vta81ax" w:id="3"/>
      <w:bookmarkEnd w:id="3"/>
      <w:r w:rsidDel="00000000" w:rsidR="00000000" w:rsidRPr="00000000">
        <w:rPr>
          <w:rtl w:val="0"/>
        </w:rPr>
        <w:t xml:space="preserve">HYPOTHESIS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graph of our data points will look similar, if not identical, to a graph of N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contextualSpacing w:val="0"/>
        <w:rPr/>
      </w:pPr>
      <w:bookmarkStart w:colFirst="0" w:colLast="0" w:name="_o8rmzovhszmh" w:id="4"/>
      <w:bookmarkEnd w:id="4"/>
      <w:r w:rsidDel="00000000" w:rsidR="00000000" w:rsidRPr="00000000">
        <w:rPr>
          <w:rtl w:val="0"/>
        </w:rPr>
        <w:t xml:space="preserve">DATA</w:t>
        <w:br w:type="textWrapping"/>
      </w:r>
      <w:r w:rsidDel="00000000" w:rsidR="00000000" w:rsidRPr="00000000">
        <w:rPr/>
        <w:drawing>
          <wp:inline distB="114300" distT="114300" distL="114300" distR="114300">
            <wp:extent cx="5943600" cy="27432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This is a plot of our data, which is visibly growing at an O(N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7752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This is a graph of cx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 where c = .001. </w:t>
      </w:r>
    </w:p>
    <w:p w:rsidR="00000000" w:rsidDel="00000000" w:rsidP="00000000" w:rsidRDefault="00000000" w:rsidRPr="00000000" w14:paraId="00000014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3ysiy2jzhius" w:id="5"/>
      <w:bookmarkEnd w:id="5"/>
      <w:r w:rsidDel="00000000" w:rsidR="00000000" w:rsidRPr="00000000">
        <w:rPr>
          <w:rtl w:val="0"/>
        </w:rPr>
        <w:t xml:space="preserve">RESULTS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While not exactly the same, both graphs follow the same sharp increase characteristic of cubic functions. Thus, our results show that our algorithm is O(n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9" w:type="default"/>
      <w:footerReference r:id="rId10" w:type="first"/>
      <w:pgSz w:h="15840" w:w="12240"/>
      <w:pgMar w:bottom="1440" w:top="1440" w:left="1440" w:right="1440" w:header="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Oswald">
    <w:embedRegular w:fontKey="{00000000-0000-0000-0000-000000000000}" r:id="rId1" w:subsetted="0"/>
    <w:embedBold w:fontKey="{00000000-0000-0000-0000-000000000000}" r:id="rId2" w:subsetted="0"/>
  </w:font>
  <w:font w:name="Droid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pStyle w:val="Heading4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left"/>
      <w:rPr>
        <w:b w:val="1"/>
      </w:rPr>
    </w:pPr>
    <w:bookmarkStart w:colFirst="0" w:colLast="0" w:name="_37o5xb65948r" w:id="6"/>
    <w:bookmarkEnd w:id="6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pStyle w:val="Heading4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/>
    </w:pPr>
    <w:bookmarkStart w:colFirst="0" w:colLast="0" w:name="_y0ojsicse0ov" w:id="7"/>
    <w:bookmarkEnd w:id="7"/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Droid Serif" w:cs="Droid Serif" w:eastAsia="Droid Serif" w:hAnsi="Droid Serif"/>
        <w:color w:val="666666"/>
        <w:sz w:val="22"/>
        <w:szCs w:val="22"/>
        <w:lang w:val="en"/>
      </w:rPr>
    </w:rPrDefault>
    <w:pPrDefault>
      <w:pPr>
        <w:widowControl w:val="0"/>
        <w:spacing w:before="200" w:line="312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480" w:lineRule="auto"/>
    </w:pPr>
    <w:rPr>
      <w:rFonts w:ascii="Oswald" w:cs="Oswald" w:eastAsia="Oswald" w:hAnsi="Oswald"/>
      <w:color w:val="b45f06"/>
      <w:sz w:val="28"/>
      <w:szCs w:val="28"/>
    </w:rPr>
  </w:style>
  <w:style w:type="paragraph" w:styleId="Heading2">
    <w:name w:val="heading 2"/>
    <w:basedOn w:val="Normal"/>
    <w:next w:val="Normal"/>
    <w:pPr>
      <w:spacing w:after="0" w:line="240" w:lineRule="auto"/>
      <w:contextualSpacing w:val="1"/>
    </w:pPr>
    <w:rPr>
      <w:rFonts w:ascii="Oswald" w:cs="Oswald" w:eastAsia="Oswald" w:hAnsi="Oswald"/>
      <w:color w:val="783f04"/>
    </w:rPr>
  </w:style>
  <w:style w:type="paragraph" w:styleId="Heading3">
    <w:name w:val="heading 3"/>
    <w:basedOn w:val="Normal"/>
    <w:next w:val="Normal"/>
    <w:pPr>
      <w:spacing w:line="240" w:lineRule="auto"/>
      <w:jc w:val="center"/>
    </w:pPr>
    <w:rPr>
      <w:b w:val="1"/>
      <w:color w:val="783f04"/>
      <w:sz w:val="36"/>
      <w:szCs w:val="36"/>
    </w:rPr>
  </w:style>
  <w:style w:type="paragraph" w:styleId="Heading4">
    <w:name w:val="heading 4"/>
    <w:basedOn w:val="Normal"/>
    <w:next w:val="Normal"/>
    <w:pPr/>
    <w:rPr>
      <w:rFonts w:ascii="Oswald" w:cs="Oswald" w:eastAsia="Oswald" w:hAnsi="Oswald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spacing w:line="240" w:lineRule="auto"/>
      <w:jc w:val="center"/>
    </w:pPr>
    <w:rPr>
      <w:rFonts w:ascii="Oswald" w:cs="Oswald" w:eastAsia="Oswald" w:hAnsi="Oswald"/>
      <w:color w:val="b45f06"/>
      <w:sz w:val="84"/>
      <w:szCs w:val="84"/>
    </w:rPr>
  </w:style>
  <w:style w:type="paragraph" w:styleId="Subtitle">
    <w:name w:val="Subtitle"/>
    <w:basedOn w:val="Normal"/>
    <w:next w:val="Normal"/>
    <w:pPr>
      <w:spacing w:before="120" w:lineRule="auto"/>
      <w:jc w:val="center"/>
    </w:pPr>
    <w:rPr>
      <w:i w:val="1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swald-regular.ttf"/><Relationship Id="rId2" Type="http://schemas.openxmlformats.org/officeDocument/2006/relationships/font" Target="fonts/Oswa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